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158" w:rsidRPr="00AF5A72" w:rsidRDefault="00AF5A72" w:rsidP="006314A1">
      <w:pPr>
        <w:rPr>
          <w:rFonts w:asciiTheme="minorHAnsi" w:hAnsiTheme="minorHAnsi"/>
          <w:sz w:val="20"/>
          <w:szCs w:val="20"/>
        </w:rPr>
      </w:pPr>
      <w:r w:rsidRPr="00AF5A72">
        <w:rPr>
          <w:rFonts w:asciiTheme="minorHAnsi" w:hAnsiTheme="minorHAnsi"/>
          <w:color w:val="000000"/>
          <w:sz w:val="20"/>
          <w:szCs w:val="20"/>
        </w:rPr>
        <w:t>Tes</w:t>
      </w:r>
      <w:r>
        <w:rPr>
          <w:rFonts w:asciiTheme="minorHAnsi" w:hAnsiTheme="minorHAnsi"/>
          <w:color w:val="000000"/>
          <w:sz w:val="20"/>
          <w:szCs w:val="20"/>
        </w:rPr>
        <w:t>t</w:t>
      </w:r>
      <w:r w:rsidRPr="00AF5A72">
        <w:rPr>
          <w:rFonts w:asciiTheme="minorHAnsi" w:hAnsiTheme="minorHAnsi"/>
          <w:color w:val="000000"/>
          <w:sz w:val="20"/>
          <w:szCs w:val="20"/>
        </w:rPr>
        <w:t xml:space="preserve"> 4 </w:t>
      </w:r>
      <w:r w:rsidR="004A487B">
        <w:rPr>
          <w:rFonts w:asciiTheme="minorHAnsi" w:hAnsiTheme="minorHAnsi"/>
          <w:color w:val="000000"/>
          <w:sz w:val="20"/>
          <w:szCs w:val="20"/>
        </w:rPr>
        <w:t>– Study Guide</w:t>
      </w:r>
      <w:r w:rsidRPr="00AF5A72">
        <w:rPr>
          <w:rFonts w:asciiTheme="minorHAnsi" w:hAnsiTheme="minorHAnsi"/>
          <w:color w:val="000000"/>
          <w:sz w:val="20"/>
          <w:szCs w:val="20"/>
        </w:rPr>
        <w:br/>
      </w:r>
      <w:r w:rsidRPr="00AF5A72">
        <w:rPr>
          <w:rFonts w:asciiTheme="minorHAnsi" w:hAnsiTheme="minorHAnsi"/>
          <w:color w:val="000000"/>
          <w:sz w:val="20"/>
          <w:szCs w:val="20"/>
        </w:rPr>
        <w:br/>
        <w:t>The governor of Texas is constitutionally allowed to serve </w:t>
      </w:r>
      <w:r w:rsidRPr="00AF5A72">
        <w:rPr>
          <w:rFonts w:asciiTheme="minorHAnsi" w:hAnsiTheme="minorHAnsi"/>
          <w:color w:val="000000"/>
          <w:sz w:val="20"/>
          <w:szCs w:val="20"/>
        </w:rPr>
        <w:br/>
      </w:r>
      <w:proofErr w:type="spellStart"/>
      <w:r w:rsidR="004A487B">
        <w:rPr>
          <w:rFonts w:asciiTheme="minorHAnsi" w:hAnsiTheme="minorHAnsi"/>
          <w:color w:val="000000"/>
          <w:sz w:val="20"/>
          <w:szCs w:val="20"/>
        </w:rPr>
        <w:t>C</w:t>
      </w:r>
      <w:r w:rsidRPr="00AF5A72">
        <w:rPr>
          <w:rFonts w:asciiTheme="minorHAnsi" w:hAnsiTheme="minorHAnsi"/>
          <w:color w:val="000000"/>
          <w:sz w:val="20"/>
          <w:szCs w:val="20"/>
        </w:rPr>
        <w:t>ompensat</w:t>
      </w:r>
      <w:r w:rsidR="004A487B">
        <w:rPr>
          <w:rFonts w:asciiTheme="minorHAnsi" w:hAnsiTheme="minorHAnsi"/>
          <w:color w:val="000000"/>
          <w:sz w:val="20"/>
          <w:szCs w:val="20"/>
        </w:rPr>
        <w:t>iopn</w:t>
      </w:r>
      <w:proofErr w:type="spellEnd"/>
      <w:r w:rsidR="004A487B">
        <w:rPr>
          <w:rFonts w:asciiTheme="minorHAnsi" w:hAnsiTheme="minorHAnsi"/>
          <w:color w:val="000000"/>
          <w:sz w:val="20"/>
          <w:szCs w:val="20"/>
        </w:rPr>
        <w:br/>
      </w:r>
      <w:r w:rsidRPr="00AF5A72">
        <w:rPr>
          <w:rFonts w:asciiTheme="minorHAnsi" w:hAnsiTheme="minorHAnsi"/>
          <w:color w:val="000000"/>
          <w:sz w:val="20"/>
          <w:szCs w:val="20"/>
        </w:rPr>
        <w:t>The governor’s success in dealing with lobbyists, legislators, and the media</w:t>
      </w:r>
      <w:r w:rsidR="004A487B">
        <w:rPr>
          <w:rFonts w:asciiTheme="minorHAnsi" w:hAnsiTheme="minorHAnsi"/>
          <w:color w:val="000000"/>
          <w:sz w:val="20"/>
          <w:szCs w:val="20"/>
        </w:rPr>
        <w:br/>
      </w:r>
      <w:r>
        <w:rPr>
          <w:rFonts w:asciiTheme="minorHAnsi" w:hAnsiTheme="minorHAnsi"/>
          <w:color w:val="000000"/>
          <w:sz w:val="20"/>
          <w:szCs w:val="20"/>
        </w:rPr>
        <w:t>r</w:t>
      </w:r>
      <w:r w:rsidRPr="00AF5A72">
        <w:rPr>
          <w:rFonts w:asciiTheme="minorHAnsi" w:hAnsiTheme="minorHAnsi"/>
          <w:color w:val="000000"/>
          <w:sz w:val="20"/>
          <w:szCs w:val="20"/>
        </w:rPr>
        <w:t>ecall. </w:t>
      </w:r>
      <w:r w:rsidRPr="00AF5A72">
        <w:rPr>
          <w:rFonts w:asciiTheme="minorHAnsi" w:hAnsiTheme="minorHAnsi"/>
          <w:color w:val="000000"/>
          <w:sz w:val="20"/>
          <w:szCs w:val="20"/>
        </w:rPr>
        <w:br/>
      </w:r>
      <w:proofErr w:type="gramStart"/>
      <w:r w:rsidRPr="00AF5A72">
        <w:rPr>
          <w:rFonts w:asciiTheme="minorHAnsi" w:hAnsiTheme="minorHAnsi"/>
          <w:color w:val="000000"/>
          <w:sz w:val="20"/>
          <w:szCs w:val="20"/>
        </w:rPr>
        <w:t>impeachment</w:t>
      </w:r>
      <w:proofErr w:type="gramEnd"/>
      <w:r w:rsidRPr="00AF5A72">
        <w:rPr>
          <w:rFonts w:asciiTheme="minorHAnsi" w:hAnsiTheme="minorHAnsi"/>
          <w:color w:val="000000"/>
          <w:sz w:val="20"/>
          <w:szCs w:val="20"/>
        </w:rPr>
        <w:t>. </w:t>
      </w:r>
      <w:r w:rsidRPr="00AF5A72">
        <w:rPr>
          <w:rFonts w:asciiTheme="minorHAnsi" w:hAnsiTheme="minorHAnsi"/>
          <w:color w:val="000000"/>
          <w:sz w:val="20"/>
          <w:szCs w:val="20"/>
        </w:rPr>
        <w:br/>
      </w:r>
      <w:proofErr w:type="gramStart"/>
      <w:r w:rsidRPr="00AF5A72">
        <w:rPr>
          <w:rFonts w:asciiTheme="minorHAnsi" w:hAnsiTheme="minorHAnsi"/>
          <w:color w:val="000000"/>
          <w:sz w:val="20"/>
          <w:szCs w:val="20"/>
        </w:rPr>
        <w:t>quo</w:t>
      </w:r>
      <w:proofErr w:type="gramEnd"/>
      <w:r w:rsidRPr="00AF5A72">
        <w:rPr>
          <w:rFonts w:asciiTheme="minorHAnsi" w:hAnsiTheme="minorHAnsi"/>
          <w:color w:val="000000"/>
          <w:sz w:val="20"/>
          <w:szCs w:val="20"/>
        </w:rPr>
        <w:t xml:space="preserve"> </w:t>
      </w:r>
      <w:proofErr w:type="spellStart"/>
      <w:r w:rsidRPr="00AF5A72">
        <w:rPr>
          <w:rFonts w:asciiTheme="minorHAnsi" w:hAnsiTheme="minorHAnsi"/>
          <w:color w:val="000000"/>
          <w:sz w:val="20"/>
          <w:szCs w:val="20"/>
        </w:rPr>
        <w:t>warranto</w:t>
      </w:r>
      <w:proofErr w:type="spellEnd"/>
      <w:r w:rsidRPr="00AF5A72">
        <w:rPr>
          <w:rFonts w:asciiTheme="minorHAnsi" w:hAnsiTheme="minorHAnsi"/>
          <w:color w:val="000000"/>
          <w:sz w:val="20"/>
          <w:szCs w:val="20"/>
        </w:rPr>
        <w:t>. </w:t>
      </w:r>
      <w:r w:rsidRPr="00AF5A72">
        <w:rPr>
          <w:rFonts w:asciiTheme="minorHAnsi" w:hAnsiTheme="minorHAnsi"/>
          <w:color w:val="000000"/>
          <w:sz w:val="20"/>
          <w:szCs w:val="20"/>
        </w:rPr>
        <w:br/>
        <w:t>Governor Perry’s use of social media</w:t>
      </w:r>
      <w:r w:rsidR="004A487B">
        <w:rPr>
          <w:rFonts w:asciiTheme="minorHAnsi" w:hAnsiTheme="minorHAnsi"/>
          <w:color w:val="000000"/>
          <w:sz w:val="20"/>
          <w:szCs w:val="20"/>
        </w:rPr>
        <w:br/>
      </w:r>
      <w:r w:rsidRPr="00AF5A72">
        <w:rPr>
          <w:rFonts w:asciiTheme="minorHAnsi" w:hAnsiTheme="minorHAnsi"/>
          <w:color w:val="000000"/>
          <w:sz w:val="20"/>
          <w:szCs w:val="20"/>
        </w:rPr>
        <w:t>executives is not appointed by the governor</w:t>
      </w:r>
      <w:r w:rsidR="004A487B">
        <w:rPr>
          <w:rFonts w:asciiTheme="minorHAnsi" w:hAnsiTheme="minorHAnsi"/>
          <w:color w:val="000000"/>
          <w:sz w:val="20"/>
          <w:szCs w:val="20"/>
        </w:rPr>
        <w:br/>
      </w:r>
      <w:r w:rsidRPr="00AF5A72">
        <w:rPr>
          <w:rFonts w:asciiTheme="minorHAnsi" w:hAnsiTheme="minorHAnsi"/>
          <w:color w:val="000000"/>
          <w:sz w:val="20"/>
          <w:szCs w:val="20"/>
        </w:rPr>
        <w:t>legislative veto. </w:t>
      </w:r>
      <w:r w:rsidRPr="00AF5A72">
        <w:rPr>
          <w:rFonts w:asciiTheme="minorHAnsi" w:hAnsiTheme="minorHAnsi"/>
          <w:color w:val="000000"/>
          <w:sz w:val="20"/>
          <w:szCs w:val="20"/>
        </w:rPr>
        <w:br/>
      </w:r>
      <w:proofErr w:type="gramStart"/>
      <w:r w:rsidR="004A487B">
        <w:rPr>
          <w:rFonts w:asciiTheme="minorHAnsi" w:hAnsiTheme="minorHAnsi"/>
          <w:color w:val="000000"/>
          <w:sz w:val="20"/>
          <w:szCs w:val="20"/>
        </w:rPr>
        <w:t>r</w:t>
      </w:r>
      <w:r w:rsidRPr="00AF5A72">
        <w:rPr>
          <w:rFonts w:asciiTheme="minorHAnsi" w:hAnsiTheme="minorHAnsi"/>
          <w:color w:val="000000"/>
          <w:sz w:val="20"/>
          <w:szCs w:val="20"/>
        </w:rPr>
        <w:t>ecess</w:t>
      </w:r>
      <w:proofErr w:type="gramEnd"/>
      <w:r w:rsidRPr="00AF5A72">
        <w:rPr>
          <w:rFonts w:asciiTheme="minorHAnsi" w:hAnsiTheme="minorHAnsi"/>
          <w:color w:val="000000"/>
          <w:sz w:val="20"/>
          <w:szCs w:val="20"/>
        </w:rPr>
        <w:t xml:space="preserve"> appointment. </w:t>
      </w:r>
      <w:r w:rsidRPr="00AF5A72">
        <w:rPr>
          <w:rFonts w:asciiTheme="minorHAnsi" w:hAnsiTheme="minorHAnsi"/>
          <w:color w:val="000000"/>
          <w:sz w:val="20"/>
          <w:szCs w:val="20"/>
        </w:rPr>
        <w:br/>
      </w:r>
      <w:proofErr w:type="gramStart"/>
      <w:r w:rsidRPr="00AF5A72">
        <w:rPr>
          <w:rFonts w:asciiTheme="minorHAnsi" w:hAnsiTheme="minorHAnsi"/>
          <w:color w:val="000000"/>
          <w:sz w:val="20"/>
          <w:szCs w:val="20"/>
        </w:rPr>
        <w:t>vacancy</w:t>
      </w:r>
      <w:proofErr w:type="gramEnd"/>
      <w:r w:rsidRPr="00AF5A72">
        <w:rPr>
          <w:rFonts w:asciiTheme="minorHAnsi" w:hAnsiTheme="minorHAnsi"/>
          <w:color w:val="000000"/>
          <w:sz w:val="20"/>
          <w:szCs w:val="20"/>
        </w:rPr>
        <w:t xml:space="preserve"> appointment. </w:t>
      </w:r>
      <w:r w:rsidRPr="00AF5A72">
        <w:rPr>
          <w:rFonts w:asciiTheme="minorHAnsi" w:hAnsiTheme="minorHAnsi"/>
          <w:color w:val="000000"/>
          <w:sz w:val="20"/>
          <w:szCs w:val="20"/>
        </w:rPr>
        <w:br/>
      </w:r>
      <w:proofErr w:type="gramStart"/>
      <w:r w:rsidRPr="00AF5A72">
        <w:rPr>
          <w:rFonts w:asciiTheme="minorHAnsi" w:hAnsiTheme="minorHAnsi"/>
          <w:color w:val="000000"/>
          <w:sz w:val="20"/>
          <w:szCs w:val="20"/>
        </w:rPr>
        <w:t>senatorial</w:t>
      </w:r>
      <w:proofErr w:type="gramEnd"/>
      <w:r w:rsidRPr="00AF5A72">
        <w:rPr>
          <w:rFonts w:asciiTheme="minorHAnsi" w:hAnsiTheme="minorHAnsi"/>
          <w:color w:val="000000"/>
          <w:sz w:val="20"/>
          <w:szCs w:val="20"/>
        </w:rPr>
        <w:t xml:space="preserve"> courtesy. </w:t>
      </w:r>
      <w:r w:rsidRPr="00AF5A72">
        <w:rPr>
          <w:rFonts w:asciiTheme="minorHAnsi" w:hAnsiTheme="minorHAnsi"/>
          <w:color w:val="000000"/>
          <w:sz w:val="20"/>
          <w:szCs w:val="20"/>
        </w:rPr>
        <w:br/>
        <w:t xml:space="preserve">The governor’s “military power” </w:t>
      </w:r>
      <w:r w:rsidR="004A487B">
        <w:rPr>
          <w:rFonts w:asciiTheme="minorHAnsi" w:hAnsiTheme="minorHAnsi"/>
          <w:color w:val="000000"/>
          <w:sz w:val="20"/>
          <w:szCs w:val="20"/>
        </w:rPr>
        <w:br/>
      </w:r>
      <w:r w:rsidRPr="00AF5A72">
        <w:rPr>
          <w:rFonts w:asciiTheme="minorHAnsi" w:hAnsiTheme="minorHAnsi"/>
          <w:color w:val="000000"/>
          <w:sz w:val="20"/>
          <w:szCs w:val="20"/>
        </w:rPr>
        <w:t>the primary responsibility for enforcing the law</w:t>
      </w:r>
      <w:r w:rsidR="004A487B">
        <w:rPr>
          <w:rFonts w:asciiTheme="minorHAnsi" w:hAnsiTheme="minorHAnsi"/>
          <w:color w:val="000000"/>
          <w:sz w:val="20"/>
          <w:szCs w:val="20"/>
        </w:rPr>
        <w:br/>
      </w:r>
      <w:r w:rsidRPr="00AF5A72">
        <w:rPr>
          <w:rFonts w:asciiTheme="minorHAnsi" w:hAnsiTheme="minorHAnsi"/>
          <w:color w:val="000000"/>
          <w:sz w:val="20"/>
          <w:szCs w:val="20"/>
        </w:rPr>
        <w:t xml:space="preserve">direct law-enforcement power </w:t>
      </w:r>
      <w:r w:rsidR="004A487B">
        <w:rPr>
          <w:rFonts w:asciiTheme="minorHAnsi" w:hAnsiTheme="minorHAnsi"/>
          <w:color w:val="000000"/>
          <w:sz w:val="20"/>
          <w:szCs w:val="20"/>
        </w:rPr>
        <w:t>by t</w:t>
      </w:r>
      <w:r w:rsidRPr="00AF5A72">
        <w:rPr>
          <w:rFonts w:asciiTheme="minorHAnsi" w:hAnsiTheme="minorHAnsi"/>
          <w:color w:val="000000"/>
          <w:sz w:val="20"/>
          <w:szCs w:val="20"/>
        </w:rPr>
        <w:t>he governor</w:t>
      </w:r>
      <w:r w:rsidR="004A487B">
        <w:rPr>
          <w:rFonts w:asciiTheme="minorHAnsi" w:hAnsiTheme="minorHAnsi"/>
          <w:color w:val="000000"/>
          <w:sz w:val="20"/>
          <w:szCs w:val="20"/>
        </w:rPr>
        <w:br/>
      </w:r>
      <w:r w:rsidRPr="00AF5A72">
        <w:rPr>
          <w:rFonts w:asciiTheme="minorHAnsi" w:hAnsiTheme="minorHAnsi"/>
          <w:color w:val="000000"/>
          <w:sz w:val="20"/>
          <w:szCs w:val="20"/>
        </w:rPr>
        <w:t xml:space="preserve">The governor’s most significant constitutional budget power </w:t>
      </w:r>
      <w:r w:rsidR="00A16427">
        <w:rPr>
          <w:rFonts w:asciiTheme="minorHAnsi" w:hAnsiTheme="minorHAnsi"/>
          <w:color w:val="000000"/>
          <w:sz w:val="20"/>
          <w:szCs w:val="20"/>
        </w:rPr>
        <w:br/>
      </w:r>
      <w:r w:rsidRPr="00AF5A72">
        <w:rPr>
          <w:rFonts w:asciiTheme="minorHAnsi" w:hAnsiTheme="minorHAnsi"/>
          <w:color w:val="000000"/>
          <w:sz w:val="20"/>
          <w:szCs w:val="20"/>
        </w:rPr>
        <w:t>executive orders</w:t>
      </w:r>
      <w:r w:rsidR="00A16427">
        <w:rPr>
          <w:rFonts w:asciiTheme="minorHAnsi" w:hAnsiTheme="minorHAnsi"/>
          <w:color w:val="000000"/>
          <w:sz w:val="20"/>
          <w:szCs w:val="20"/>
        </w:rPr>
        <w:br/>
      </w:r>
      <w:r w:rsidRPr="00AF5A72">
        <w:rPr>
          <w:rFonts w:asciiTheme="minorHAnsi" w:hAnsiTheme="minorHAnsi"/>
          <w:color w:val="000000"/>
          <w:sz w:val="20"/>
          <w:szCs w:val="20"/>
        </w:rPr>
        <w:t>The governor’s legislative powers</w:t>
      </w:r>
      <w:r w:rsidR="00A16427">
        <w:rPr>
          <w:rFonts w:asciiTheme="minorHAnsi" w:hAnsiTheme="minorHAnsi"/>
          <w:color w:val="000000"/>
          <w:sz w:val="20"/>
          <w:szCs w:val="20"/>
        </w:rPr>
        <w:br/>
      </w:r>
      <w:r w:rsidRPr="00AF5A72">
        <w:rPr>
          <w:rFonts w:asciiTheme="minorHAnsi" w:hAnsiTheme="minorHAnsi"/>
          <w:color w:val="000000"/>
          <w:sz w:val="20"/>
          <w:szCs w:val="20"/>
        </w:rPr>
        <w:t>full pardon</w:t>
      </w:r>
      <w:r w:rsidR="00A16427">
        <w:rPr>
          <w:rFonts w:asciiTheme="minorHAnsi" w:hAnsiTheme="minorHAnsi"/>
          <w:color w:val="000000"/>
          <w:sz w:val="20"/>
          <w:szCs w:val="20"/>
        </w:rPr>
        <w:br/>
      </w:r>
      <w:r w:rsidRPr="00AF5A72">
        <w:rPr>
          <w:rFonts w:asciiTheme="minorHAnsi" w:hAnsiTheme="minorHAnsi"/>
          <w:color w:val="000000"/>
          <w:sz w:val="20"/>
          <w:szCs w:val="20"/>
        </w:rPr>
        <w:t>conditional pardon</w:t>
      </w:r>
      <w:r w:rsidR="00A16427">
        <w:rPr>
          <w:rFonts w:asciiTheme="minorHAnsi" w:hAnsiTheme="minorHAnsi"/>
          <w:color w:val="000000"/>
          <w:sz w:val="20"/>
          <w:szCs w:val="20"/>
        </w:rPr>
        <w:br/>
      </w:r>
      <w:r w:rsidRPr="00AF5A72">
        <w:rPr>
          <w:rFonts w:asciiTheme="minorHAnsi" w:hAnsiTheme="minorHAnsi"/>
          <w:color w:val="000000"/>
          <w:sz w:val="20"/>
          <w:szCs w:val="20"/>
        </w:rPr>
        <w:t>attorney general. </w:t>
      </w:r>
      <w:r w:rsidRPr="00AF5A72">
        <w:rPr>
          <w:rFonts w:asciiTheme="minorHAnsi" w:hAnsiTheme="minorHAnsi"/>
          <w:color w:val="000000"/>
          <w:sz w:val="20"/>
          <w:szCs w:val="20"/>
        </w:rPr>
        <w:br/>
      </w:r>
      <w:proofErr w:type="gramStart"/>
      <w:r w:rsidRPr="00AF5A72">
        <w:rPr>
          <w:rFonts w:asciiTheme="minorHAnsi" w:hAnsiTheme="minorHAnsi"/>
          <w:color w:val="000000"/>
          <w:sz w:val="20"/>
          <w:szCs w:val="20"/>
        </w:rPr>
        <w:t>land</w:t>
      </w:r>
      <w:proofErr w:type="gramEnd"/>
      <w:r w:rsidRPr="00AF5A72">
        <w:rPr>
          <w:rFonts w:asciiTheme="minorHAnsi" w:hAnsiTheme="minorHAnsi"/>
          <w:color w:val="000000"/>
          <w:sz w:val="20"/>
          <w:szCs w:val="20"/>
        </w:rPr>
        <w:t xml:space="preserve"> commissioner. </w:t>
      </w:r>
      <w:r w:rsidRPr="00AF5A72">
        <w:rPr>
          <w:rFonts w:asciiTheme="minorHAnsi" w:hAnsiTheme="minorHAnsi"/>
          <w:color w:val="000000"/>
          <w:sz w:val="20"/>
          <w:szCs w:val="20"/>
        </w:rPr>
        <w:br/>
      </w:r>
      <w:proofErr w:type="spellStart"/>
      <w:proofErr w:type="gramStart"/>
      <w:r w:rsidRPr="00AF5A72">
        <w:rPr>
          <w:rFonts w:asciiTheme="minorHAnsi" w:hAnsiTheme="minorHAnsi"/>
          <w:color w:val="000000"/>
          <w:sz w:val="20"/>
          <w:szCs w:val="20"/>
        </w:rPr>
        <w:t>ecretary</w:t>
      </w:r>
      <w:proofErr w:type="spellEnd"/>
      <w:proofErr w:type="gramEnd"/>
      <w:r w:rsidRPr="00AF5A72">
        <w:rPr>
          <w:rFonts w:asciiTheme="minorHAnsi" w:hAnsiTheme="minorHAnsi"/>
          <w:color w:val="000000"/>
          <w:sz w:val="20"/>
          <w:szCs w:val="20"/>
        </w:rPr>
        <w:t xml:space="preserve"> of state. </w:t>
      </w:r>
      <w:r w:rsidRPr="00AF5A72">
        <w:rPr>
          <w:rFonts w:asciiTheme="minorHAnsi" w:hAnsiTheme="minorHAnsi"/>
          <w:color w:val="000000"/>
          <w:sz w:val="20"/>
          <w:szCs w:val="20"/>
        </w:rPr>
        <w:br/>
      </w:r>
      <w:proofErr w:type="gramStart"/>
      <w:r w:rsidRPr="00AF5A72">
        <w:rPr>
          <w:rFonts w:asciiTheme="minorHAnsi" w:hAnsiTheme="minorHAnsi"/>
          <w:color w:val="000000"/>
          <w:sz w:val="20"/>
          <w:szCs w:val="20"/>
        </w:rPr>
        <w:t>comptroller</w:t>
      </w:r>
      <w:proofErr w:type="gramEnd"/>
      <w:r w:rsidRPr="00AF5A72">
        <w:rPr>
          <w:rFonts w:asciiTheme="minorHAnsi" w:hAnsiTheme="minorHAnsi"/>
          <w:color w:val="000000"/>
          <w:sz w:val="20"/>
          <w:szCs w:val="20"/>
        </w:rPr>
        <w:t xml:space="preserve"> of public accounts. </w:t>
      </w:r>
      <w:r w:rsidRPr="00AF5A72">
        <w:rPr>
          <w:rFonts w:asciiTheme="minorHAnsi" w:hAnsiTheme="minorHAnsi"/>
          <w:color w:val="000000"/>
          <w:sz w:val="20"/>
          <w:szCs w:val="20"/>
        </w:rPr>
        <w:br/>
      </w:r>
      <w:proofErr w:type="gramStart"/>
      <w:r w:rsidRPr="00AF5A72">
        <w:rPr>
          <w:rFonts w:asciiTheme="minorHAnsi" w:hAnsiTheme="minorHAnsi"/>
          <w:color w:val="000000"/>
          <w:sz w:val="20"/>
          <w:szCs w:val="20"/>
        </w:rPr>
        <w:t>patronage</w:t>
      </w:r>
      <w:proofErr w:type="gramEnd"/>
      <w:r w:rsidRPr="00AF5A72">
        <w:rPr>
          <w:rFonts w:asciiTheme="minorHAnsi" w:hAnsiTheme="minorHAnsi"/>
          <w:color w:val="000000"/>
          <w:sz w:val="20"/>
          <w:szCs w:val="20"/>
        </w:rPr>
        <w:t>. </w:t>
      </w:r>
      <w:r w:rsidRPr="00AF5A72">
        <w:rPr>
          <w:rFonts w:asciiTheme="minorHAnsi" w:hAnsiTheme="minorHAnsi"/>
          <w:color w:val="000000"/>
          <w:sz w:val="20"/>
          <w:szCs w:val="20"/>
        </w:rPr>
        <w:br/>
      </w:r>
      <w:proofErr w:type="gramStart"/>
      <w:r w:rsidRPr="00AF5A72">
        <w:rPr>
          <w:rFonts w:asciiTheme="minorHAnsi" w:hAnsiTheme="minorHAnsi"/>
          <w:color w:val="000000"/>
          <w:sz w:val="20"/>
          <w:szCs w:val="20"/>
        </w:rPr>
        <w:t>cronyism</w:t>
      </w:r>
      <w:proofErr w:type="gramEnd"/>
      <w:r w:rsidRPr="00AF5A72">
        <w:rPr>
          <w:rFonts w:asciiTheme="minorHAnsi" w:hAnsiTheme="minorHAnsi"/>
          <w:color w:val="000000"/>
          <w:sz w:val="20"/>
          <w:szCs w:val="20"/>
        </w:rPr>
        <w:t>. </w:t>
      </w:r>
      <w:r w:rsidRPr="00AF5A72">
        <w:rPr>
          <w:rFonts w:asciiTheme="minorHAnsi" w:hAnsiTheme="minorHAnsi"/>
          <w:color w:val="000000"/>
          <w:sz w:val="20"/>
          <w:szCs w:val="20"/>
        </w:rPr>
        <w:br/>
      </w:r>
      <w:proofErr w:type="gramStart"/>
      <w:r w:rsidR="00A16427">
        <w:rPr>
          <w:rFonts w:asciiTheme="minorHAnsi" w:hAnsiTheme="minorHAnsi"/>
          <w:color w:val="000000"/>
          <w:sz w:val="20"/>
          <w:szCs w:val="20"/>
        </w:rPr>
        <w:t>e</w:t>
      </w:r>
      <w:r w:rsidRPr="00AF5A72">
        <w:rPr>
          <w:rFonts w:asciiTheme="minorHAnsi" w:hAnsiTheme="minorHAnsi"/>
          <w:color w:val="000000"/>
          <w:sz w:val="20"/>
          <w:szCs w:val="20"/>
        </w:rPr>
        <w:t>lite</w:t>
      </w:r>
      <w:proofErr w:type="gramEnd"/>
      <w:r w:rsidRPr="00AF5A72">
        <w:rPr>
          <w:rFonts w:asciiTheme="minorHAnsi" w:hAnsiTheme="minorHAnsi"/>
          <w:color w:val="000000"/>
          <w:sz w:val="20"/>
          <w:szCs w:val="20"/>
        </w:rPr>
        <w:t xml:space="preserve"> access. </w:t>
      </w:r>
      <w:r w:rsidRPr="00AF5A72">
        <w:rPr>
          <w:rFonts w:asciiTheme="minorHAnsi" w:hAnsiTheme="minorHAnsi"/>
          <w:color w:val="000000"/>
          <w:sz w:val="20"/>
          <w:szCs w:val="20"/>
        </w:rPr>
        <w:br/>
        <w:t>The largest single employer in Texas</w:t>
      </w:r>
      <w:r w:rsidR="00A16427">
        <w:rPr>
          <w:rFonts w:asciiTheme="minorHAnsi" w:hAnsiTheme="minorHAnsi"/>
          <w:color w:val="000000"/>
          <w:sz w:val="20"/>
          <w:szCs w:val="20"/>
        </w:rPr>
        <w:br/>
      </w:r>
      <w:r w:rsidRPr="00AF5A72">
        <w:rPr>
          <w:rFonts w:asciiTheme="minorHAnsi" w:hAnsiTheme="minorHAnsi"/>
          <w:color w:val="000000"/>
          <w:sz w:val="20"/>
          <w:szCs w:val="20"/>
        </w:rPr>
        <w:t>the State Board of Education</w:t>
      </w:r>
      <w:r w:rsidR="00A16427">
        <w:rPr>
          <w:rFonts w:asciiTheme="minorHAnsi" w:hAnsiTheme="minorHAnsi"/>
          <w:color w:val="000000"/>
          <w:sz w:val="20"/>
          <w:szCs w:val="20"/>
        </w:rPr>
        <w:br/>
      </w:r>
      <w:r w:rsidRPr="00AF5A72">
        <w:rPr>
          <w:rFonts w:asciiTheme="minorHAnsi" w:hAnsiTheme="minorHAnsi"/>
          <w:color w:val="000000"/>
          <w:sz w:val="20"/>
          <w:szCs w:val="20"/>
        </w:rPr>
        <w:t>The approximate number of independent school districts in Texas</w:t>
      </w:r>
      <w:r w:rsidR="00A16427">
        <w:rPr>
          <w:rFonts w:asciiTheme="minorHAnsi" w:hAnsiTheme="minorHAnsi"/>
          <w:color w:val="000000"/>
          <w:sz w:val="20"/>
          <w:szCs w:val="20"/>
        </w:rPr>
        <w:br/>
      </w:r>
      <w:r w:rsidRPr="00AF5A72">
        <w:rPr>
          <w:rFonts w:asciiTheme="minorHAnsi" w:hAnsiTheme="minorHAnsi"/>
          <w:color w:val="000000"/>
          <w:sz w:val="20"/>
          <w:szCs w:val="20"/>
        </w:rPr>
        <w:t>Texas’s commitment to education</w:t>
      </w:r>
      <w:r w:rsidR="00A16427">
        <w:rPr>
          <w:rFonts w:asciiTheme="minorHAnsi" w:hAnsiTheme="minorHAnsi"/>
          <w:color w:val="000000"/>
          <w:sz w:val="20"/>
          <w:szCs w:val="20"/>
        </w:rPr>
        <w:br/>
      </w:r>
      <w:r w:rsidRPr="00AF5A72">
        <w:rPr>
          <w:rFonts w:asciiTheme="minorHAnsi" w:hAnsiTheme="minorHAnsi"/>
          <w:color w:val="000000"/>
          <w:sz w:val="20"/>
          <w:szCs w:val="20"/>
        </w:rPr>
        <w:t>Decisions by local school boards and superintendents</w:t>
      </w:r>
      <w:r w:rsidR="00A16427">
        <w:rPr>
          <w:rFonts w:asciiTheme="minorHAnsi" w:hAnsiTheme="minorHAnsi"/>
          <w:color w:val="000000"/>
          <w:sz w:val="20"/>
          <w:szCs w:val="20"/>
        </w:rPr>
        <w:br/>
      </w:r>
      <w:r w:rsidRPr="00AF5A72">
        <w:rPr>
          <w:rFonts w:asciiTheme="minorHAnsi" w:hAnsiTheme="minorHAnsi"/>
          <w:color w:val="000000"/>
          <w:sz w:val="20"/>
          <w:szCs w:val="20"/>
        </w:rPr>
        <w:t>Texas Education Agency </w:t>
      </w:r>
      <w:r w:rsidRPr="00AF5A72">
        <w:rPr>
          <w:rFonts w:asciiTheme="minorHAnsi" w:hAnsiTheme="minorHAnsi"/>
          <w:color w:val="000000"/>
          <w:sz w:val="20"/>
          <w:szCs w:val="20"/>
        </w:rPr>
        <w:br/>
        <w:t>Commissioner of education </w:t>
      </w:r>
      <w:r w:rsidRPr="00AF5A72">
        <w:rPr>
          <w:rFonts w:asciiTheme="minorHAnsi" w:hAnsiTheme="minorHAnsi"/>
          <w:color w:val="000000"/>
          <w:sz w:val="20"/>
          <w:szCs w:val="20"/>
        </w:rPr>
        <w:br/>
        <w:t xml:space="preserve">State Board of </w:t>
      </w:r>
      <w:proofErr w:type="gramStart"/>
      <w:r w:rsidRPr="00AF5A72">
        <w:rPr>
          <w:rFonts w:asciiTheme="minorHAnsi" w:hAnsiTheme="minorHAnsi"/>
          <w:color w:val="000000"/>
          <w:sz w:val="20"/>
          <w:szCs w:val="20"/>
        </w:rPr>
        <w:t>Education . </w:t>
      </w:r>
      <w:proofErr w:type="gramEnd"/>
      <w:r w:rsidRPr="00AF5A72">
        <w:rPr>
          <w:rFonts w:asciiTheme="minorHAnsi" w:hAnsiTheme="minorHAnsi"/>
          <w:color w:val="000000"/>
          <w:sz w:val="20"/>
          <w:szCs w:val="20"/>
        </w:rPr>
        <w:br/>
      </w:r>
      <w:proofErr w:type="gramStart"/>
      <w:r w:rsidRPr="00AF5A72">
        <w:rPr>
          <w:rFonts w:asciiTheme="minorHAnsi" w:hAnsiTheme="minorHAnsi"/>
          <w:color w:val="000000"/>
          <w:sz w:val="20"/>
          <w:szCs w:val="20"/>
        </w:rPr>
        <w:t>Higher Education Coordinating Board.</w:t>
      </w:r>
      <w:proofErr w:type="gramEnd"/>
      <w:r w:rsidRPr="00AF5A72">
        <w:rPr>
          <w:rFonts w:asciiTheme="minorHAnsi" w:hAnsiTheme="minorHAnsi"/>
          <w:color w:val="000000"/>
          <w:sz w:val="20"/>
          <w:szCs w:val="20"/>
        </w:rPr>
        <w:t> </w:t>
      </w:r>
      <w:r w:rsidRPr="00AF5A72">
        <w:rPr>
          <w:rFonts w:asciiTheme="minorHAnsi" w:hAnsiTheme="minorHAnsi"/>
          <w:color w:val="000000"/>
          <w:sz w:val="20"/>
          <w:szCs w:val="20"/>
        </w:rPr>
        <w:br/>
        <w:t>Fisher v. University of Texas</w:t>
      </w:r>
      <w:r w:rsidR="00A16427">
        <w:rPr>
          <w:rFonts w:asciiTheme="minorHAnsi" w:hAnsiTheme="minorHAnsi"/>
          <w:color w:val="000000"/>
          <w:sz w:val="20"/>
          <w:szCs w:val="20"/>
        </w:rPr>
        <w:br/>
      </w:r>
      <w:r w:rsidRPr="00AF5A72">
        <w:rPr>
          <w:rFonts w:asciiTheme="minorHAnsi" w:hAnsiTheme="minorHAnsi"/>
          <w:color w:val="000000"/>
          <w:sz w:val="20"/>
          <w:szCs w:val="20"/>
        </w:rPr>
        <w:t>Texas’s poverty rate</w:t>
      </w:r>
      <w:r w:rsidR="00A16427">
        <w:rPr>
          <w:rFonts w:asciiTheme="minorHAnsi" w:hAnsiTheme="minorHAnsi"/>
          <w:color w:val="000000"/>
          <w:sz w:val="20"/>
          <w:szCs w:val="20"/>
        </w:rPr>
        <w:br/>
        <w:t xml:space="preserve">the </w:t>
      </w:r>
      <w:r w:rsidRPr="00AF5A72">
        <w:rPr>
          <w:rFonts w:asciiTheme="minorHAnsi" w:hAnsiTheme="minorHAnsi"/>
          <w:color w:val="000000"/>
          <w:sz w:val="20"/>
          <w:szCs w:val="20"/>
        </w:rPr>
        <w:t>Affordable Care Act</w:t>
      </w:r>
      <w:r w:rsidR="00A16427">
        <w:rPr>
          <w:rFonts w:asciiTheme="minorHAnsi" w:hAnsiTheme="minorHAnsi"/>
          <w:color w:val="000000"/>
          <w:sz w:val="20"/>
          <w:szCs w:val="20"/>
        </w:rPr>
        <w:t xml:space="preserve"> in </w:t>
      </w:r>
      <w:r w:rsidRPr="00AF5A72">
        <w:rPr>
          <w:rFonts w:asciiTheme="minorHAnsi" w:hAnsiTheme="minorHAnsi"/>
          <w:color w:val="000000"/>
          <w:sz w:val="20"/>
          <w:szCs w:val="20"/>
        </w:rPr>
        <w:t>Texas</w:t>
      </w:r>
      <w:r w:rsidR="00A16427">
        <w:rPr>
          <w:rFonts w:asciiTheme="minorHAnsi" w:hAnsiTheme="minorHAnsi"/>
          <w:color w:val="000000"/>
          <w:sz w:val="20"/>
          <w:szCs w:val="20"/>
        </w:rPr>
        <w:br/>
      </w:r>
      <w:r w:rsidRPr="00AF5A72">
        <w:rPr>
          <w:rFonts w:asciiTheme="minorHAnsi" w:hAnsiTheme="minorHAnsi"/>
          <w:color w:val="000000"/>
          <w:sz w:val="20"/>
          <w:szCs w:val="20"/>
        </w:rPr>
        <w:t>human service policy in Texas</w:t>
      </w:r>
      <w:r w:rsidR="00643F97">
        <w:rPr>
          <w:rFonts w:asciiTheme="minorHAnsi" w:hAnsiTheme="minorHAnsi"/>
          <w:color w:val="000000"/>
          <w:sz w:val="20"/>
          <w:szCs w:val="20"/>
        </w:rPr>
        <w:br/>
      </w:r>
      <w:r w:rsidRPr="00AF5A72">
        <w:rPr>
          <w:rFonts w:asciiTheme="minorHAnsi" w:hAnsiTheme="minorHAnsi"/>
          <w:color w:val="000000"/>
          <w:sz w:val="20"/>
          <w:szCs w:val="20"/>
        </w:rPr>
        <w:t xml:space="preserve">The Health and Human Services Commission in Texas </w:t>
      </w:r>
      <w:r w:rsidR="00643F97">
        <w:rPr>
          <w:rFonts w:asciiTheme="minorHAnsi" w:hAnsiTheme="minorHAnsi"/>
          <w:color w:val="000000"/>
          <w:sz w:val="20"/>
          <w:szCs w:val="20"/>
        </w:rPr>
        <w:br/>
      </w:r>
      <w:proofErr w:type="gramStart"/>
      <w:r w:rsidRPr="00AF5A72">
        <w:rPr>
          <w:rFonts w:asciiTheme="minorHAnsi" w:hAnsiTheme="minorHAnsi"/>
          <w:color w:val="000000"/>
          <w:sz w:val="20"/>
          <w:szCs w:val="20"/>
        </w:rPr>
        <w:t xml:space="preserve">The Lone Star Card </w:t>
      </w:r>
      <w:r w:rsidR="00643F97">
        <w:rPr>
          <w:rFonts w:asciiTheme="minorHAnsi" w:hAnsiTheme="minorHAnsi"/>
          <w:color w:val="000000"/>
          <w:sz w:val="20"/>
          <w:szCs w:val="20"/>
        </w:rPr>
        <w:br/>
      </w:r>
      <w:r w:rsidRPr="00AF5A72">
        <w:rPr>
          <w:rFonts w:asciiTheme="minorHAnsi" w:hAnsiTheme="minorHAnsi"/>
          <w:color w:val="000000"/>
          <w:sz w:val="20"/>
          <w:szCs w:val="20"/>
        </w:rPr>
        <w:t>Women</w:t>
      </w:r>
      <w:proofErr w:type="gramEnd"/>
      <w:r w:rsidRPr="00AF5A72">
        <w:rPr>
          <w:rFonts w:asciiTheme="minorHAnsi" w:hAnsiTheme="minorHAnsi"/>
          <w:color w:val="000000"/>
          <w:sz w:val="20"/>
          <w:szCs w:val="20"/>
        </w:rPr>
        <w:t>, Infants, and Children nutrition program. </w:t>
      </w:r>
      <w:r w:rsidRPr="00AF5A72">
        <w:rPr>
          <w:rFonts w:asciiTheme="minorHAnsi" w:hAnsiTheme="minorHAnsi"/>
          <w:color w:val="000000"/>
          <w:sz w:val="20"/>
          <w:szCs w:val="20"/>
        </w:rPr>
        <w:br/>
      </w:r>
      <w:proofErr w:type="gramStart"/>
      <w:r w:rsidR="00643F97">
        <w:rPr>
          <w:rFonts w:asciiTheme="minorHAnsi" w:hAnsiTheme="minorHAnsi"/>
          <w:color w:val="000000"/>
          <w:sz w:val="20"/>
          <w:szCs w:val="20"/>
        </w:rPr>
        <w:t>T</w:t>
      </w:r>
      <w:r w:rsidRPr="00AF5A72">
        <w:rPr>
          <w:rFonts w:asciiTheme="minorHAnsi" w:hAnsiTheme="minorHAnsi"/>
          <w:color w:val="000000"/>
          <w:sz w:val="20"/>
          <w:szCs w:val="20"/>
        </w:rPr>
        <w:t>emporary Assistance for Needy Families.</w:t>
      </w:r>
      <w:proofErr w:type="gramEnd"/>
      <w:r w:rsidRPr="00AF5A72">
        <w:rPr>
          <w:rFonts w:asciiTheme="minorHAnsi" w:hAnsiTheme="minorHAnsi"/>
          <w:color w:val="000000"/>
          <w:sz w:val="20"/>
          <w:szCs w:val="20"/>
        </w:rPr>
        <w:t> </w:t>
      </w:r>
      <w:r w:rsidRPr="00AF5A72">
        <w:rPr>
          <w:rFonts w:asciiTheme="minorHAnsi" w:hAnsiTheme="minorHAnsi"/>
          <w:color w:val="000000"/>
          <w:sz w:val="20"/>
          <w:szCs w:val="20"/>
        </w:rPr>
        <w:br/>
        <w:t>SNAP (formerly the Food Stamp Program). </w:t>
      </w:r>
      <w:r w:rsidRPr="00AF5A72">
        <w:rPr>
          <w:rFonts w:asciiTheme="minorHAnsi" w:hAnsiTheme="minorHAnsi"/>
          <w:color w:val="000000"/>
          <w:sz w:val="20"/>
          <w:szCs w:val="20"/>
        </w:rPr>
        <w:br/>
      </w:r>
      <w:proofErr w:type="gramStart"/>
      <w:r w:rsidRPr="00AF5A72">
        <w:rPr>
          <w:rFonts w:asciiTheme="minorHAnsi" w:hAnsiTheme="minorHAnsi"/>
          <w:color w:val="000000"/>
          <w:sz w:val="20"/>
          <w:szCs w:val="20"/>
        </w:rPr>
        <w:t>Medicaid and Tri-Care.</w:t>
      </w:r>
      <w:proofErr w:type="gramEnd"/>
      <w:r w:rsidRPr="00AF5A72">
        <w:rPr>
          <w:rFonts w:asciiTheme="minorHAnsi" w:hAnsiTheme="minorHAnsi"/>
          <w:color w:val="000000"/>
          <w:sz w:val="20"/>
          <w:szCs w:val="20"/>
        </w:rPr>
        <w:t> </w:t>
      </w:r>
      <w:r w:rsidRPr="00AF5A72">
        <w:rPr>
          <w:rFonts w:asciiTheme="minorHAnsi" w:hAnsiTheme="minorHAnsi"/>
          <w:color w:val="000000"/>
          <w:sz w:val="20"/>
          <w:szCs w:val="20"/>
        </w:rPr>
        <w:br/>
      </w:r>
      <w:proofErr w:type="gramStart"/>
      <w:r w:rsidRPr="00AF5A72">
        <w:rPr>
          <w:rFonts w:asciiTheme="minorHAnsi" w:hAnsiTheme="minorHAnsi"/>
          <w:color w:val="000000"/>
          <w:sz w:val="20"/>
          <w:szCs w:val="20"/>
        </w:rPr>
        <w:t>the</w:t>
      </w:r>
      <w:proofErr w:type="gramEnd"/>
      <w:r w:rsidRPr="00AF5A72">
        <w:rPr>
          <w:rFonts w:asciiTheme="minorHAnsi" w:hAnsiTheme="minorHAnsi"/>
          <w:color w:val="000000"/>
          <w:sz w:val="20"/>
          <w:szCs w:val="20"/>
        </w:rPr>
        <w:t xml:space="preserve"> payroll tax</w:t>
      </w:r>
      <w:r w:rsidR="00643F97">
        <w:rPr>
          <w:rFonts w:asciiTheme="minorHAnsi" w:hAnsiTheme="minorHAnsi"/>
          <w:color w:val="000000"/>
          <w:sz w:val="20"/>
          <w:szCs w:val="20"/>
        </w:rPr>
        <w:br/>
      </w:r>
      <w:r w:rsidRPr="00AF5A72">
        <w:rPr>
          <w:rFonts w:asciiTheme="minorHAnsi" w:hAnsiTheme="minorHAnsi"/>
          <w:color w:val="000000"/>
          <w:sz w:val="20"/>
          <w:szCs w:val="20"/>
        </w:rPr>
        <w:t xml:space="preserve">The Texas Railroad Commission </w:t>
      </w:r>
      <w:r w:rsidRPr="00AF5A72">
        <w:rPr>
          <w:rFonts w:asciiTheme="minorHAnsi" w:hAnsiTheme="minorHAnsi"/>
          <w:color w:val="000000"/>
          <w:sz w:val="20"/>
          <w:szCs w:val="20"/>
        </w:rPr>
        <w:br/>
        <w:t>Public Utilities Commission. </w:t>
      </w:r>
      <w:r w:rsidRPr="00AF5A72">
        <w:rPr>
          <w:rFonts w:asciiTheme="minorHAnsi" w:hAnsiTheme="minorHAnsi"/>
          <w:color w:val="000000"/>
          <w:sz w:val="20"/>
          <w:szCs w:val="20"/>
        </w:rPr>
        <w:br/>
      </w:r>
      <w:proofErr w:type="gramStart"/>
      <w:r w:rsidRPr="00AF5A72">
        <w:rPr>
          <w:rFonts w:asciiTheme="minorHAnsi" w:hAnsiTheme="minorHAnsi"/>
          <w:color w:val="000000"/>
          <w:sz w:val="20"/>
          <w:szCs w:val="20"/>
        </w:rPr>
        <w:t>Ethics Commission.</w:t>
      </w:r>
      <w:proofErr w:type="gramEnd"/>
      <w:r w:rsidRPr="00AF5A72">
        <w:rPr>
          <w:rFonts w:asciiTheme="minorHAnsi" w:hAnsiTheme="minorHAnsi"/>
          <w:color w:val="000000"/>
          <w:sz w:val="20"/>
          <w:szCs w:val="20"/>
        </w:rPr>
        <w:t> </w:t>
      </w:r>
      <w:r w:rsidRPr="00AF5A72">
        <w:rPr>
          <w:rFonts w:asciiTheme="minorHAnsi" w:hAnsiTheme="minorHAnsi"/>
          <w:color w:val="000000"/>
          <w:sz w:val="20"/>
          <w:szCs w:val="20"/>
        </w:rPr>
        <w:br/>
      </w:r>
      <w:proofErr w:type="gramStart"/>
      <w:r w:rsidRPr="00AF5A72">
        <w:rPr>
          <w:rFonts w:asciiTheme="minorHAnsi" w:hAnsiTheme="minorHAnsi"/>
          <w:color w:val="000000"/>
          <w:sz w:val="20"/>
          <w:szCs w:val="20"/>
        </w:rPr>
        <w:t>Commission on Environmental Quality.</w:t>
      </w:r>
      <w:proofErr w:type="gramEnd"/>
      <w:r w:rsidRPr="00AF5A72">
        <w:rPr>
          <w:rFonts w:asciiTheme="minorHAnsi" w:hAnsiTheme="minorHAnsi"/>
          <w:color w:val="000000"/>
          <w:sz w:val="20"/>
          <w:szCs w:val="20"/>
        </w:rPr>
        <w:t> </w:t>
      </w:r>
      <w:r w:rsidRPr="00AF5A72">
        <w:rPr>
          <w:rFonts w:asciiTheme="minorHAnsi" w:hAnsiTheme="minorHAnsi"/>
          <w:color w:val="000000"/>
          <w:sz w:val="20"/>
          <w:szCs w:val="20"/>
        </w:rPr>
        <w:br/>
      </w:r>
      <w:proofErr w:type="gramStart"/>
      <w:r w:rsidRPr="00AF5A72">
        <w:rPr>
          <w:rFonts w:asciiTheme="minorHAnsi" w:hAnsiTheme="minorHAnsi"/>
          <w:color w:val="000000"/>
          <w:sz w:val="20"/>
          <w:szCs w:val="20"/>
        </w:rPr>
        <w:t>the</w:t>
      </w:r>
      <w:proofErr w:type="gramEnd"/>
      <w:r w:rsidRPr="00AF5A72">
        <w:rPr>
          <w:rFonts w:asciiTheme="minorHAnsi" w:hAnsiTheme="minorHAnsi"/>
          <w:color w:val="000000"/>
          <w:sz w:val="20"/>
          <w:szCs w:val="20"/>
        </w:rPr>
        <w:t xml:space="preserve"> “rule of capture” </w:t>
      </w:r>
      <w:r w:rsidR="00643F97">
        <w:rPr>
          <w:rFonts w:asciiTheme="minorHAnsi" w:hAnsiTheme="minorHAnsi"/>
          <w:color w:val="000000"/>
          <w:sz w:val="20"/>
          <w:szCs w:val="20"/>
        </w:rPr>
        <w:br/>
      </w:r>
      <w:r w:rsidRPr="00AF5A72">
        <w:rPr>
          <w:rFonts w:asciiTheme="minorHAnsi" w:hAnsiTheme="minorHAnsi"/>
          <w:color w:val="000000"/>
          <w:sz w:val="20"/>
          <w:szCs w:val="20"/>
        </w:rPr>
        <w:t>​civil law. </w:t>
      </w:r>
      <w:r w:rsidRPr="00AF5A72">
        <w:rPr>
          <w:rFonts w:asciiTheme="minorHAnsi" w:hAnsiTheme="minorHAnsi"/>
          <w:color w:val="000000"/>
          <w:sz w:val="20"/>
          <w:szCs w:val="20"/>
        </w:rPr>
        <w:br/>
        <w:t>​</w:t>
      </w:r>
      <w:proofErr w:type="gramStart"/>
      <w:r w:rsidRPr="00AF5A72">
        <w:rPr>
          <w:rFonts w:asciiTheme="minorHAnsi" w:hAnsiTheme="minorHAnsi"/>
          <w:color w:val="000000"/>
          <w:sz w:val="20"/>
          <w:szCs w:val="20"/>
        </w:rPr>
        <w:t>criminal</w:t>
      </w:r>
      <w:proofErr w:type="gramEnd"/>
      <w:r w:rsidRPr="00AF5A72">
        <w:rPr>
          <w:rFonts w:asciiTheme="minorHAnsi" w:hAnsiTheme="minorHAnsi"/>
          <w:color w:val="000000"/>
          <w:sz w:val="20"/>
          <w:szCs w:val="20"/>
        </w:rPr>
        <w:t xml:space="preserve"> law. </w:t>
      </w:r>
      <w:r w:rsidRPr="00AF5A72">
        <w:rPr>
          <w:rFonts w:asciiTheme="minorHAnsi" w:hAnsiTheme="minorHAnsi"/>
          <w:color w:val="000000"/>
          <w:sz w:val="20"/>
          <w:szCs w:val="20"/>
        </w:rPr>
        <w:br/>
      </w:r>
      <w:proofErr w:type="gramStart"/>
      <w:r w:rsidR="00643F97">
        <w:rPr>
          <w:rFonts w:asciiTheme="minorHAnsi" w:hAnsiTheme="minorHAnsi"/>
          <w:color w:val="000000"/>
          <w:sz w:val="20"/>
          <w:szCs w:val="20"/>
        </w:rPr>
        <w:t>m</w:t>
      </w:r>
      <w:r w:rsidRPr="00AF5A72">
        <w:rPr>
          <w:rFonts w:asciiTheme="minorHAnsi" w:hAnsiTheme="minorHAnsi"/>
          <w:color w:val="000000"/>
          <w:sz w:val="20"/>
          <w:szCs w:val="20"/>
        </w:rPr>
        <w:t>isdemeanor</w:t>
      </w:r>
      <w:proofErr w:type="gramEnd"/>
      <w:r w:rsidR="00643F97">
        <w:rPr>
          <w:rFonts w:asciiTheme="minorHAnsi" w:hAnsiTheme="minorHAnsi"/>
          <w:color w:val="000000"/>
          <w:sz w:val="20"/>
          <w:szCs w:val="20"/>
        </w:rPr>
        <w:br/>
      </w:r>
      <w:r w:rsidRPr="00AF5A72">
        <w:rPr>
          <w:rFonts w:asciiTheme="minorHAnsi" w:hAnsiTheme="minorHAnsi"/>
          <w:color w:val="000000"/>
          <w:sz w:val="20"/>
          <w:szCs w:val="20"/>
        </w:rPr>
        <w:t>felony</w:t>
      </w:r>
      <w:r w:rsidR="00643F97">
        <w:rPr>
          <w:rFonts w:asciiTheme="minorHAnsi" w:hAnsiTheme="minorHAnsi"/>
          <w:color w:val="000000"/>
          <w:sz w:val="20"/>
          <w:szCs w:val="20"/>
        </w:rPr>
        <w:br/>
      </w:r>
      <w:r w:rsidRPr="00AF5A72">
        <w:rPr>
          <w:rFonts w:asciiTheme="minorHAnsi" w:hAnsiTheme="minorHAnsi"/>
          <w:color w:val="000000"/>
          <w:sz w:val="20"/>
          <w:szCs w:val="20"/>
        </w:rPr>
        <w:lastRenderedPageBreak/>
        <w:t>original jurisdiction. </w:t>
      </w:r>
      <w:r w:rsidRPr="00AF5A72">
        <w:rPr>
          <w:rFonts w:asciiTheme="minorHAnsi" w:hAnsiTheme="minorHAnsi"/>
          <w:color w:val="000000"/>
          <w:sz w:val="20"/>
          <w:szCs w:val="20"/>
        </w:rPr>
        <w:br/>
      </w:r>
      <w:proofErr w:type="gramStart"/>
      <w:r w:rsidRPr="00AF5A72">
        <w:rPr>
          <w:rFonts w:asciiTheme="minorHAnsi" w:hAnsiTheme="minorHAnsi"/>
          <w:color w:val="000000"/>
          <w:sz w:val="20"/>
          <w:szCs w:val="20"/>
        </w:rPr>
        <w:t>appellate</w:t>
      </w:r>
      <w:proofErr w:type="gramEnd"/>
      <w:r w:rsidRPr="00AF5A72">
        <w:rPr>
          <w:rFonts w:asciiTheme="minorHAnsi" w:hAnsiTheme="minorHAnsi"/>
          <w:color w:val="000000"/>
          <w:sz w:val="20"/>
          <w:szCs w:val="20"/>
        </w:rPr>
        <w:t xml:space="preserve"> jurisdiction. </w:t>
      </w:r>
      <w:r w:rsidRPr="00AF5A72">
        <w:rPr>
          <w:rFonts w:asciiTheme="minorHAnsi" w:hAnsiTheme="minorHAnsi"/>
          <w:color w:val="000000"/>
          <w:sz w:val="20"/>
          <w:szCs w:val="20"/>
        </w:rPr>
        <w:br/>
      </w:r>
      <w:proofErr w:type="gramStart"/>
      <w:r w:rsidRPr="00AF5A72">
        <w:rPr>
          <w:rFonts w:asciiTheme="minorHAnsi" w:hAnsiTheme="minorHAnsi"/>
          <w:color w:val="000000"/>
          <w:sz w:val="20"/>
          <w:szCs w:val="20"/>
        </w:rPr>
        <w:t>civil</w:t>
      </w:r>
      <w:proofErr w:type="gramEnd"/>
      <w:r w:rsidRPr="00AF5A72">
        <w:rPr>
          <w:rFonts w:asciiTheme="minorHAnsi" w:hAnsiTheme="minorHAnsi"/>
          <w:color w:val="000000"/>
          <w:sz w:val="20"/>
          <w:szCs w:val="20"/>
        </w:rPr>
        <w:t xml:space="preserve"> jurisdiction. </w:t>
      </w:r>
      <w:r w:rsidRPr="00AF5A72">
        <w:rPr>
          <w:rFonts w:asciiTheme="minorHAnsi" w:hAnsiTheme="minorHAnsi"/>
          <w:color w:val="000000"/>
          <w:sz w:val="20"/>
          <w:szCs w:val="20"/>
        </w:rPr>
        <w:br/>
        <w:t>State district courts </w:t>
      </w:r>
      <w:r w:rsidRPr="00AF5A72">
        <w:rPr>
          <w:rFonts w:asciiTheme="minorHAnsi" w:hAnsiTheme="minorHAnsi"/>
          <w:color w:val="000000"/>
          <w:sz w:val="20"/>
          <w:szCs w:val="20"/>
        </w:rPr>
        <w:br/>
        <w:t>Texas Supreme Court </w:t>
      </w:r>
      <w:r w:rsidRPr="00AF5A72">
        <w:rPr>
          <w:rFonts w:asciiTheme="minorHAnsi" w:hAnsiTheme="minorHAnsi"/>
          <w:color w:val="000000"/>
          <w:sz w:val="20"/>
          <w:szCs w:val="20"/>
        </w:rPr>
        <w:br/>
        <w:t>State Courts of Appeals </w:t>
      </w:r>
      <w:r w:rsidRPr="00AF5A72">
        <w:rPr>
          <w:rFonts w:asciiTheme="minorHAnsi" w:hAnsiTheme="minorHAnsi"/>
          <w:color w:val="000000"/>
          <w:sz w:val="20"/>
          <w:szCs w:val="20"/>
        </w:rPr>
        <w:br/>
        <w:t>Texas Court of Criminal Appeals </w:t>
      </w:r>
      <w:r w:rsidRPr="00AF5A72">
        <w:rPr>
          <w:rFonts w:asciiTheme="minorHAnsi" w:hAnsiTheme="minorHAnsi"/>
          <w:color w:val="000000"/>
          <w:sz w:val="20"/>
          <w:szCs w:val="20"/>
        </w:rPr>
        <w:br/>
        <w:t>partisan election. </w:t>
      </w:r>
      <w:r w:rsidRPr="00AF5A72">
        <w:rPr>
          <w:rFonts w:asciiTheme="minorHAnsi" w:hAnsiTheme="minorHAnsi"/>
          <w:color w:val="000000"/>
          <w:sz w:val="20"/>
          <w:szCs w:val="20"/>
        </w:rPr>
        <w:br/>
      </w:r>
      <w:proofErr w:type="gramStart"/>
      <w:r w:rsidRPr="00AF5A72">
        <w:rPr>
          <w:rFonts w:asciiTheme="minorHAnsi" w:hAnsiTheme="minorHAnsi"/>
          <w:color w:val="000000"/>
          <w:sz w:val="20"/>
          <w:szCs w:val="20"/>
        </w:rPr>
        <w:t>non-partisan</w:t>
      </w:r>
      <w:proofErr w:type="gramEnd"/>
      <w:r w:rsidRPr="00AF5A72">
        <w:rPr>
          <w:rFonts w:asciiTheme="minorHAnsi" w:hAnsiTheme="minorHAnsi"/>
          <w:color w:val="000000"/>
          <w:sz w:val="20"/>
          <w:szCs w:val="20"/>
        </w:rPr>
        <w:t xml:space="preserve"> election. </w:t>
      </w:r>
      <w:r w:rsidRPr="00AF5A72">
        <w:rPr>
          <w:rFonts w:asciiTheme="minorHAnsi" w:hAnsiTheme="minorHAnsi"/>
          <w:color w:val="000000"/>
          <w:sz w:val="20"/>
          <w:szCs w:val="20"/>
        </w:rPr>
        <w:br/>
      </w:r>
      <w:proofErr w:type="gramStart"/>
      <w:r w:rsidR="00643F97">
        <w:rPr>
          <w:rFonts w:asciiTheme="minorHAnsi" w:hAnsiTheme="minorHAnsi"/>
          <w:color w:val="000000"/>
          <w:sz w:val="20"/>
          <w:szCs w:val="20"/>
        </w:rPr>
        <w:t>s</w:t>
      </w:r>
      <w:r w:rsidRPr="00AF5A72">
        <w:rPr>
          <w:rFonts w:asciiTheme="minorHAnsi" w:hAnsiTheme="minorHAnsi"/>
          <w:color w:val="000000"/>
          <w:sz w:val="20"/>
          <w:szCs w:val="20"/>
        </w:rPr>
        <w:t>pecialty</w:t>
      </w:r>
      <w:proofErr w:type="gramEnd"/>
      <w:r w:rsidRPr="00AF5A72">
        <w:rPr>
          <w:rFonts w:asciiTheme="minorHAnsi" w:hAnsiTheme="minorHAnsi"/>
          <w:color w:val="000000"/>
          <w:sz w:val="20"/>
          <w:szCs w:val="20"/>
        </w:rPr>
        <w:t xml:space="preserve"> courts</w:t>
      </w:r>
      <w:r w:rsidR="00643F97">
        <w:rPr>
          <w:rFonts w:asciiTheme="minorHAnsi" w:hAnsiTheme="minorHAnsi"/>
          <w:color w:val="000000"/>
          <w:sz w:val="20"/>
          <w:szCs w:val="20"/>
        </w:rPr>
        <w:br/>
      </w:r>
      <w:r w:rsidRPr="00AF5A72">
        <w:rPr>
          <w:rFonts w:asciiTheme="minorHAnsi" w:hAnsiTheme="minorHAnsi"/>
          <w:color w:val="000000"/>
          <w:sz w:val="20"/>
          <w:szCs w:val="20"/>
        </w:rPr>
        <w:t>State Bar of Texas. </w:t>
      </w:r>
      <w:r w:rsidRPr="00AF5A72">
        <w:rPr>
          <w:rFonts w:asciiTheme="minorHAnsi" w:hAnsiTheme="minorHAnsi"/>
          <w:color w:val="000000"/>
          <w:sz w:val="20"/>
          <w:szCs w:val="20"/>
        </w:rPr>
        <w:br/>
      </w:r>
      <w:proofErr w:type="gramStart"/>
      <w:r w:rsidRPr="00AF5A72">
        <w:rPr>
          <w:rFonts w:asciiTheme="minorHAnsi" w:hAnsiTheme="minorHAnsi"/>
          <w:color w:val="000000"/>
          <w:sz w:val="20"/>
          <w:szCs w:val="20"/>
        </w:rPr>
        <w:t>Commission on Judicial Conduct.</w:t>
      </w:r>
      <w:proofErr w:type="gramEnd"/>
      <w:r w:rsidRPr="00AF5A72">
        <w:rPr>
          <w:rFonts w:asciiTheme="minorHAnsi" w:hAnsiTheme="minorHAnsi"/>
          <w:color w:val="000000"/>
          <w:sz w:val="20"/>
          <w:szCs w:val="20"/>
        </w:rPr>
        <w:t> </w:t>
      </w:r>
      <w:r w:rsidRPr="00AF5A72">
        <w:rPr>
          <w:rFonts w:asciiTheme="minorHAnsi" w:hAnsiTheme="minorHAnsi"/>
          <w:color w:val="000000"/>
          <w:sz w:val="20"/>
          <w:szCs w:val="20"/>
        </w:rPr>
        <w:br/>
      </w:r>
      <w:proofErr w:type="gramStart"/>
      <w:r w:rsidRPr="00AF5A72">
        <w:rPr>
          <w:rFonts w:asciiTheme="minorHAnsi" w:hAnsiTheme="minorHAnsi"/>
          <w:color w:val="000000"/>
          <w:sz w:val="20"/>
          <w:szCs w:val="20"/>
        </w:rPr>
        <w:t>Texas Trial Lawyers Association.</w:t>
      </w:r>
      <w:proofErr w:type="gramEnd"/>
      <w:r w:rsidRPr="00AF5A72">
        <w:rPr>
          <w:rFonts w:asciiTheme="minorHAnsi" w:hAnsiTheme="minorHAnsi"/>
          <w:color w:val="000000"/>
          <w:sz w:val="20"/>
          <w:szCs w:val="20"/>
        </w:rPr>
        <w:t> </w:t>
      </w:r>
      <w:r w:rsidRPr="00AF5A72">
        <w:rPr>
          <w:rFonts w:asciiTheme="minorHAnsi" w:hAnsiTheme="minorHAnsi"/>
          <w:color w:val="000000"/>
          <w:sz w:val="20"/>
          <w:szCs w:val="20"/>
        </w:rPr>
        <w:br/>
      </w:r>
      <w:proofErr w:type="gramStart"/>
      <w:r w:rsidRPr="00AF5A72">
        <w:rPr>
          <w:rFonts w:asciiTheme="minorHAnsi" w:hAnsiTheme="minorHAnsi"/>
          <w:color w:val="000000"/>
          <w:sz w:val="20"/>
          <w:szCs w:val="20"/>
        </w:rPr>
        <w:t>damages</w:t>
      </w:r>
      <w:proofErr w:type="gramEnd"/>
      <w:r w:rsidR="00643F97">
        <w:rPr>
          <w:rFonts w:asciiTheme="minorHAnsi" w:hAnsiTheme="minorHAnsi"/>
          <w:color w:val="000000"/>
          <w:sz w:val="20"/>
          <w:szCs w:val="20"/>
        </w:rPr>
        <w:br/>
      </w:r>
      <w:r w:rsidRPr="00AF5A72">
        <w:rPr>
          <w:rFonts w:asciiTheme="minorHAnsi" w:hAnsiTheme="minorHAnsi"/>
          <w:color w:val="000000"/>
          <w:sz w:val="20"/>
          <w:szCs w:val="20"/>
        </w:rPr>
        <w:t>civil jury trial</w:t>
      </w:r>
      <w:r w:rsidR="00643F97">
        <w:rPr>
          <w:rFonts w:asciiTheme="minorHAnsi" w:hAnsiTheme="minorHAnsi"/>
          <w:color w:val="000000"/>
          <w:sz w:val="20"/>
          <w:szCs w:val="20"/>
        </w:rPr>
        <w:br/>
      </w:r>
      <w:r w:rsidRPr="00AF5A72">
        <w:rPr>
          <w:rFonts w:asciiTheme="minorHAnsi" w:hAnsiTheme="minorHAnsi"/>
          <w:color w:val="000000"/>
          <w:sz w:val="20"/>
          <w:szCs w:val="20"/>
        </w:rPr>
        <w:t xml:space="preserve">public defender’s offices </w:t>
      </w:r>
      <w:bookmarkStart w:id="0" w:name="_GoBack"/>
      <w:bookmarkEnd w:id="0"/>
    </w:p>
    <w:sectPr w:rsidR="003D1158" w:rsidRPr="00AF5A72" w:rsidSect="00F2063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8CC"/>
    <w:rsid w:val="00183EC2"/>
    <w:rsid w:val="002C0711"/>
    <w:rsid w:val="003957E0"/>
    <w:rsid w:val="003D1158"/>
    <w:rsid w:val="003D7BF9"/>
    <w:rsid w:val="004A487B"/>
    <w:rsid w:val="00554D8A"/>
    <w:rsid w:val="006314A1"/>
    <w:rsid w:val="00643F97"/>
    <w:rsid w:val="008435B3"/>
    <w:rsid w:val="00991355"/>
    <w:rsid w:val="00A16427"/>
    <w:rsid w:val="00AF5A72"/>
    <w:rsid w:val="00BF38CC"/>
    <w:rsid w:val="00F20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8CC"/>
    <w:pPr>
      <w:spacing w:after="0" w:line="240" w:lineRule="auto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link w:val="Heading1Char"/>
    <w:qFormat/>
    <w:rsid w:val="006314A1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kern w:val="32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6314A1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Cs/>
      <w:sz w:val="36"/>
      <w:szCs w:val="36"/>
    </w:rPr>
  </w:style>
  <w:style w:type="paragraph" w:styleId="Heading3">
    <w:name w:val="heading 3"/>
    <w:basedOn w:val="Normal"/>
    <w:next w:val="Normal"/>
    <w:link w:val="Heading3Char"/>
    <w:qFormat/>
    <w:rsid w:val="006314A1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314A1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sz w:val="24"/>
    </w:rPr>
  </w:style>
  <w:style w:type="paragraph" w:styleId="Heading5">
    <w:name w:val="heading 5"/>
    <w:basedOn w:val="Normal"/>
    <w:next w:val="Normal"/>
    <w:link w:val="Heading5Char"/>
    <w:qFormat/>
    <w:rsid w:val="006314A1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Cs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rsid w:val="006314A1"/>
    <w:pPr>
      <w:spacing w:before="240" w:after="60"/>
      <w:outlineLvl w:val="5"/>
    </w:pPr>
    <w:rPr>
      <w:rFonts w:ascii="Times New Roman" w:eastAsia="Times New Roman" w:hAnsi="Times New Roman" w:cs="Times New Roman"/>
      <w:b/>
      <w:bCs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">
    <w:name w:val="p"/>
    <w:basedOn w:val="Normal"/>
    <w:rsid w:val="00BF38CC"/>
  </w:style>
  <w:style w:type="table" w:customStyle="1" w:styleId="questionMetaData">
    <w:name w:val="questionMetaData"/>
    <w:rsid w:val="00BF38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basedOn w:val="DefaultParagraphFont"/>
    <w:link w:val="Heading1"/>
    <w:rsid w:val="006314A1"/>
    <w:rPr>
      <w:rFonts w:ascii="Times New Roman" w:eastAsia="Times New Roman" w:hAnsi="Times New Roman" w:cs="Times New Roman"/>
      <w:b/>
      <w:bCs/>
      <w:kern w:val="32"/>
      <w:sz w:val="48"/>
      <w:szCs w:val="48"/>
      <w:bdr w:val="nil"/>
    </w:rPr>
  </w:style>
  <w:style w:type="character" w:customStyle="1" w:styleId="Heading2Char">
    <w:name w:val="Heading 2 Char"/>
    <w:basedOn w:val="DefaultParagraphFont"/>
    <w:link w:val="Heading2"/>
    <w:rsid w:val="006314A1"/>
    <w:rPr>
      <w:rFonts w:ascii="Times New Roman" w:eastAsia="Times New Roman" w:hAnsi="Times New Roman" w:cs="Times New Roman"/>
      <w:b/>
      <w:bCs/>
      <w:iCs/>
      <w:sz w:val="36"/>
      <w:szCs w:val="36"/>
      <w:bdr w:val="nil"/>
    </w:rPr>
  </w:style>
  <w:style w:type="character" w:customStyle="1" w:styleId="Heading3Char">
    <w:name w:val="Heading 3 Char"/>
    <w:basedOn w:val="DefaultParagraphFont"/>
    <w:link w:val="Heading3"/>
    <w:rsid w:val="006314A1"/>
    <w:rPr>
      <w:rFonts w:ascii="Times New Roman" w:eastAsia="Times New Roman" w:hAnsi="Times New Roman" w:cs="Times New Roman"/>
      <w:b/>
      <w:bCs/>
      <w:sz w:val="28"/>
      <w:szCs w:val="28"/>
      <w:bdr w:val="nil"/>
    </w:rPr>
  </w:style>
  <w:style w:type="character" w:customStyle="1" w:styleId="Heading4Char">
    <w:name w:val="Heading 4 Char"/>
    <w:basedOn w:val="DefaultParagraphFont"/>
    <w:link w:val="Heading4"/>
    <w:rsid w:val="006314A1"/>
    <w:rPr>
      <w:rFonts w:ascii="Times New Roman" w:eastAsia="Times New Roman" w:hAnsi="Times New Roman" w:cs="Times New Roman"/>
      <w:b/>
      <w:bCs/>
      <w:sz w:val="24"/>
      <w:szCs w:val="24"/>
      <w:bdr w:val="nil"/>
    </w:rPr>
  </w:style>
  <w:style w:type="character" w:customStyle="1" w:styleId="Heading5Char">
    <w:name w:val="Heading 5 Char"/>
    <w:basedOn w:val="DefaultParagraphFont"/>
    <w:link w:val="Heading5"/>
    <w:rsid w:val="006314A1"/>
    <w:rPr>
      <w:rFonts w:ascii="Times New Roman" w:eastAsia="Times New Roman" w:hAnsi="Times New Roman" w:cs="Times New Roman"/>
      <w:b/>
      <w:bCs/>
      <w:iCs/>
      <w:sz w:val="20"/>
      <w:szCs w:val="20"/>
      <w:bdr w:val="nil"/>
    </w:rPr>
  </w:style>
  <w:style w:type="character" w:customStyle="1" w:styleId="Heading6Char">
    <w:name w:val="Heading 6 Char"/>
    <w:basedOn w:val="DefaultParagraphFont"/>
    <w:link w:val="Heading6"/>
    <w:rsid w:val="006314A1"/>
    <w:rPr>
      <w:rFonts w:ascii="Times New Roman" w:eastAsia="Times New Roman" w:hAnsi="Times New Roman" w:cs="Times New Roman"/>
      <w:b/>
      <w:bCs/>
      <w:sz w:val="16"/>
      <w:szCs w:val="16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8CC"/>
    <w:pPr>
      <w:spacing w:after="0" w:line="240" w:lineRule="auto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link w:val="Heading1Char"/>
    <w:qFormat/>
    <w:rsid w:val="006314A1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kern w:val="32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6314A1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Cs/>
      <w:sz w:val="36"/>
      <w:szCs w:val="36"/>
    </w:rPr>
  </w:style>
  <w:style w:type="paragraph" w:styleId="Heading3">
    <w:name w:val="heading 3"/>
    <w:basedOn w:val="Normal"/>
    <w:next w:val="Normal"/>
    <w:link w:val="Heading3Char"/>
    <w:qFormat/>
    <w:rsid w:val="006314A1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314A1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sz w:val="24"/>
    </w:rPr>
  </w:style>
  <w:style w:type="paragraph" w:styleId="Heading5">
    <w:name w:val="heading 5"/>
    <w:basedOn w:val="Normal"/>
    <w:next w:val="Normal"/>
    <w:link w:val="Heading5Char"/>
    <w:qFormat/>
    <w:rsid w:val="006314A1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Cs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rsid w:val="006314A1"/>
    <w:pPr>
      <w:spacing w:before="240" w:after="60"/>
      <w:outlineLvl w:val="5"/>
    </w:pPr>
    <w:rPr>
      <w:rFonts w:ascii="Times New Roman" w:eastAsia="Times New Roman" w:hAnsi="Times New Roman" w:cs="Times New Roman"/>
      <w:b/>
      <w:bCs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">
    <w:name w:val="p"/>
    <w:basedOn w:val="Normal"/>
    <w:rsid w:val="00BF38CC"/>
  </w:style>
  <w:style w:type="table" w:customStyle="1" w:styleId="questionMetaData">
    <w:name w:val="questionMetaData"/>
    <w:rsid w:val="00BF38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basedOn w:val="DefaultParagraphFont"/>
    <w:link w:val="Heading1"/>
    <w:rsid w:val="006314A1"/>
    <w:rPr>
      <w:rFonts w:ascii="Times New Roman" w:eastAsia="Times New Roman" w:hAnsi="Times New Roman" w:cs="Times New Roman"/>
      <w:b/>
      <w:bCs/>
      <w:kern w:val="32"/>
      <w:sz w:val="48"/>
      <w:szCs w:val="48"/>
      <w:bdr w:val="nil"/>
    </w:rPr>
  </w:style>
  <w:style w:type="character" w:customStyle="1" w:styleId="Heading2Char">
    <w:name w:val="Heading 2 Char"/>
    <w:basedOn w:val="DefaultParagraphFont"/>
    <w:link w:val="Heading2"/>
    <w:rsid w:val="006314A1"/>
    <w:rPr>
      <w:rFonts w:ascii="Times New Roman" w:eastAsia="Times New Roman" w:hAnsi="Times New Roman" w:cs="Times New Roman"/>
      <w:b/>
      <w:bCs/>
      <w:iCs/>
      <w:sz w:val="36"/>
      <w:szCs w:val="36"/>
      <w:bdr w:val="nil"/>
    </w:rPr>
  </w:style>
  <w:style w:type="character" w:customStyle="1" w:styleId="Heading3Char">
    <w:name w:val="Heading 3 Char"/>
    <w:basedOn w:val="DefaultParagraphFont"/>
    <w:link w:val="Heading3"/>
    <w:rsid w:val="006314A1"/>
    <w:rPr>
      <w:rFonts w:ascii="Times New Roman" w:eastAsia="Times New Roman" w:hAnsi="Times New Roman" w:cs="Times New Roman"/>
      <w:b/>
      <w:bCs/>
      <w:sz w:val="28"/>
      <w:szCs w:val="28"/>
      <w:bdr w:val="nil"/>
    </w:rPr>
  </w:style>
  <w:style w:type="character" w:customStyle="1" w:styleId="Heading4Char">
    <w:name w:val="Heading 4 Char"/>
    <w:basedOn w:val="DefaultParagraphFont"/>
    <w:link w:val="Heading4"/>
    <w:rsid w:val="006314A1"/>
    <w:rPr>
      <w:rFonts w:ascii="Times New Roman" w:eastAsia="Times New Roman" w:hAnsi="Times New Roman" w:cs="Times New Roman"/>
      <w:b/>
      <w:bCs/>
      <w:sz w:val="24"/>
      <w:szCs w:val="24"/>
      <w:bdr w:val="nil"/>
    </w:rPr>
  </w:style>
  <w:style w:type="character" w:customStyle="1" w:styleId="Heading5Char">
    <w:name w:val="Heading 5 Char"/>
    <w:basedOn w:val="DefaultParagraphFont"/>
    <w:link w:val="Heading5"/>
    <w:rsid w:val="006314A1"/>
    <w:rPr>
      <w:rFonts w:ascii="Times New Roman" w:eastAsia="Times New Roman" w:hAnsi="Times New Roman" w:cs="Times New Roman"/>
      <w:b/>
      <w:bCs/>
      <w:iCs/>
      <w:sz w:val="20"/>
      <w:szCs w:val="20"/>
      <w:bdr w:val="nil"/>
    </w:rPr>
  </w:style>
  <w:style w:type="character" w:customStyle="1" w:styleId="Heading6Char">
    <w:name w:val="Heading 6 Char"/>
    <w:basedOn w:val="DefaultParagraphFont"/>
    <w:link w:val="Heading6"/>
    <w:rsid w:val="006314A1"/>
    <w:rPr>
      <w:rFonts w:ascii="Times New Roman" w:eastAsia="Times New Roman" w:hAnsi="Times New Roman" w:cs="Times New Roman"/>
      <w:b/>
      <w:bCs/>
      <w:sz w:val="16"/>
      <w:szCs w:val="16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5</cp:revision>
  <dcterms:created xsi:type="dcterms:W3CDTF">2017-08-01T17:27:00Z</dcterms:created>
  <dcterms:modified xsi:type="dcterms:W3CDTF">2017-08-01T17:38:00Z</dcterms:modified>
</cp:coreProperties>
</file>